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19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>РЕПУБЛИКА СРБИЈА</w:t>
      </w:r>
    </w:p>
    <w:p w:rsidR="009E669C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ОШ „ПОСАВСКИ ПАРТИЗАНИ“ </w:t>
      </w:r>
    </w:p>
    <w:p w:rsidR="009E669C" w:rsidRPr="00C95AC2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Дел. број: </w:t>
      </w:r>
      <w:r w:rsidR="00C95AC2">
        <w:rPr>
          <w:noProof/>
          <w:lang w:val="sr-Cyrl-RS"/>
        </w:rPr>
        <w:t>221/1</w:t>
      </w:r>
    </w:p>
    <w:p w:rsidR="009E669C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Датум: </w:t>
      </w:r>
      <w:r w:rsidR="00092D42">
        <w:rPr>
          <w:noProof/>
          <w:lang w:val="sr-Cyrl-RS"/>
        </w:rPr>
        <w:t>23.2.2024. године</w:t>
      </w:r>
    </w:p>
    <w:p w:rsidR="009E669C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Обреновац </w:t>
      </w:r>
    </w:p>
    <w:p w:rsidR="009E669C" w:rsidRDefault="009E669C" w:rsidP="009E669C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Светог Саве 2 </w:t>
      </w:r>
    </w:p>
    <w:p w:rsidR="00C02219" w:rsidRDefault="00C0221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02219" w:rsidRDefault="00C0221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02219" w:rsidRDefault="00C0221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99. став 3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, чл. 109. став 3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чл. 119. став 1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тачка 1) а у вези са чл. 83. став 9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 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ст.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10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Закона о основама система образовања и васпитања („Сл. гласник РС“, бр. 88/2017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C0221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92/2023) и чл. </w:t>
      </w:r>
      <w:r w:rsidR="00092D42">
        <w:rPr>
          <w:rFonts w:ascii="Times New Roman" w:hAnsi="Times New Roman" w:cs="Times New Roman"/>
          <w:noProof/>
          <w:sz w:val="24"/>
          <w:szCs w:val="24"/>
          <w:lang w:val="sr-Cyrl-RS"/>
        </w:rPr>
        <w:t>41.ст.1.т.1.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ОШ „Посавски партизани“ у Обреновцу</w:t>
      </w:r>
      <w:r w:rsidR="00092D4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дел. број 717/1 од 5.7.2022. године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12.12.2023. године</w:t>
      </w:r>
      <w:r w:rsidR="00C516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>Ш</w:t>
      </w:r>
      <w:r w:rsidR="00C516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колски одбор 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ОШ „Посавски партизани“ у Обреновцу </w:t>
      </w:r>
      <w:r w:rsidR="00C516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седници одржаној дана </w:t>
      </w:r>
      <w:r w:rsidR="00C5162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23.2.2024.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 доноси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C0221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>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</w:t>
      </w:r>
      <w:r w:rsidR="00C0221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ученицима</w:t>
      </w:r>
      <w:r w:rsidR="00AE676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који </w:t>
      </w:r>
      <w:r w:rsidR="00C0221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то </w:t>
      </w:r>
      <w:r w:rsidR="00C02219">
        <w:rPr>
          <w:rFonts w:ascii="Times New Roman" w:hAnsi="Times New Roman" w:cs="Times New Roman"/>
          <w:noProof/>
          <w:sz w:val="24"/>
          <w:szCs w:val="24"/>
          <w:lang w:val="sr-Cyrl-RS"/>
        </w:rPr>
        <w:t>немају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могућности</w:t>
      </w:r>
      <w:r w:rsidR="00C0221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E676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обезбдити </w:t>
      </w:r>
      <w:r w:rsidR="0092489B">
        <w:rPr>
          <w:rFonts w:ascii="Times New Roman" w:hAnsi="Times New Roman" w:cs="Times New Roman"/>
          <w:noProof/>
          <w:sz w:val="24"/>
          <w:szCs w:val="24"/>
          <w:lang w:val="sr-Cyrl-RS"/>
        </w:rPr>
        <w:t>могућност коришћења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дигиталних уређаја.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активности које се очекују од ученика у онлајн окружењу морају бити п</w:t>
      </w:r>
      <w:r w:rsidR="00762587">
        <w:rPr>
          <w:rFonts w:ascii="Times New Roman" w:hAnsi="Times New Roman" w:cs="Times New Roman"/>
          <w:noProof/>
          <w:sz w:val="24"/>
          <w:szCs w:val="24"/>
          <w:lang w:val="sr-Latn-CS"/>
        </w:rPr>
        <w:t>ретходно образложене родитељима</w:t>
      </w:r>
      <w:r w:rsidR="0076258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другим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</w:t>
      </w:r>
      <w:r w:rsidR="003F2CBE">
        <w:rPr>
          <w:rFonts w:ascii="Times New Roman" w:hAnsi="Times New Roman" w:cs="Times New Roman"/>
          <w:noProof/>
          <w:sz w:val="24"/>
          <w:szCs w:val="24"/>
          <w:lang w:val="sr-Latn-CS"/>
        </w:rPr>
        <w:t>ласност наставника или родитеља</w:t>
      </w:r>
      <w:r w:rsidR="003F2CB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другог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</w:t>
      </w:r>
      <w:r w:rsidR="003B2854">
        <w:rPr>
          <w:rFonts w:ascii="Times New Roman" w:hAnsi="Times New Roman" w:cs="Times New Roman"/>
          <w:noProof/>
          <w:sz w:val="24"/>
          <w:szCs w:val="24"/>
          <w:lang w:val="sr-Latn-CS"/>
        </w:rPr>
        <w:t>т родитеља</w:t>
      </w:r>
      <w:r w:rsidR="003B285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других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 све време боравка у школи лични дигитални уређај мора бити искључен</w:t>
      </w:r>
      <w:r w:rsidR="00A6460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</w:t>
      </w:r>
      <w:r w:rsidR="003B2854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</w:t>
      </w:r>
      <w:r w:rsidR="00E017C0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Pr="007962C1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супротно правилима дефинисаним овим правилником ученик чини лакшу повр</w:t>
      </w:r>
      <w:r w:rsidR="007962C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еду обавеза ученика дефинисану </w:t>
      </w:r>
      <w:r w:rsidR="007962C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Правилником о васпитно-дисциплинској одговорности ученика Школе. 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</w:t>
      </w:r>
      <w:r w:rsidR="007D642A">
        <w:rPr>
          <w:rFonts w:ascii="Times New Roman" w:hAnsi="Times New Roman" w:cs="Times New Roman"/>
          <w:noProof/>
          <w:sz w:val="24"/>
          <w:szCs w:val="24"/>
          <w:lang w:val="sr-Latn-CS"/>
        </w:rPr>
        <w:t>едвиђеном месту, а исти родитељ</w:t>
      </w:r>
      <w:r w:rsidR="007D642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други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законски заступник може преузети по окончању наставе.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</w:t>
      </w:r>
      <w:r w:rsidR="0005729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повреде забрана учињене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</w:t>
      </w:r>
      <w:r w:rsidR="0005729E">
        <w:rPr>
          <w:rFonts w:ascii="Times New Roman" w:hAnsi="Times New Roman" w:cs="Times New Roman"/>
          <w:noProof/>
          <w:sz w:val="24"/>
          <w:szCs w:val="24"/>
          <w:lang w:val="sr-Cyrl-RS"/>
        </w:rPr>
        <w:t>оставити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одговар</w:t>
      </w:r>
      <w:r w:rsidR="0005729E">
        <w:rPr>
          <w:rFonts w:ascii="Times New Roman" w:hAnsi="Times New Roman" w:cs="Times New Roman"/>
          <w:noProof/>
          <w:sz w:val="24"/>
          <w:szCs w:val="24"/>
          <w:lang w:val="sr-Latn-CS"/>
        </w:rPr>
        <w:t>ајуће место до доласка родитеља</w:t>
      </w:r>
      <w:r w:rsidR="0005729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односно другог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законског заступника ученика или надлежног државног органа. 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</w:t>
      </w:r>
      <w:r w:rsidR="00A94401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A9440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На почетку сваке школ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ске године, обавеза је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одељењских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старешина да ученике, родитеље и законске заступнике упознају са предвиђеним правилнима дефинисаним овим Правилником.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Pr="00F71138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</w:t>
      </w:r>
      <w:r w:rsidR="00F71138">
        <w:rPr>
          <w:rFonts w:ascii="Times New Roman" w:hAnsi="Times New Roman" w:cs="Times New Roman"/>
          <w:noProof/>
          <w:sz w:val="24"/>
          <w:szCs w:val="24"/>
          <w:lang w:val="sr-Latn-CS"/>
        </w:rPr>
        <w:t>а је текст Правилника прочитао</w:t>
      </w:r>
      <w:r w:rsidR="00F7113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B36BE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 му је јасна </w:t>
      </w:r>
      <w:r w:rsidR="00F71138">
        <w:rPr>
          <w:rFonts w:ascii="Times New Roman" w:hAnsi="Times New Roman" w:cs="Times New Roman"/>
          <w:noProof/>
          <w:sz w:val="24"/>
          <w:szCs w:val="24"/>
          <w:lang w:val="sr-Latn-CS"/>
        </w:rPr>
        <w:t>његова примена</w:t>
      </w:r>
      <w:r w:rsidR="00F7113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</w:t>
      </w:r>
      <w:r w:rsidR="0038102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је саставни део овог </w:t>
      </w:r>
      <w:r w:rsidR="00381029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равилника и дат је у прилогу.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3E0A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8</w:t>
      </w:r>
      <w:r w:rsidR="006867EB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:rsidR="00E60DFE" w:rsidRDefault="00E60DFE" w:rsidP="00E60D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D2253" w:rsidRDefault="00E60DFE" w:rsidP="00E60D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Драгана Станишић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60DFE" w:rsidRPr="00E60DFE" w:rsidRDefault="00E60DF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D2253" w:rsidRDefault="00DD225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DD2253" w:rsidRDefault="00E738C3" w:rsidP="00E60D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Овај Правилник је објављен на огласној табли дана</w:t>
      </w:r>
      <w:r w:rsidR="00172D2D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27.2.2024.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године</w:t>
      </w:r>
      <w:r w:rsidR="0040772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ступа на снагу дана</w:t>
      </w:r>
      <w:r w:rsidR="00172D2D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6.3.2024.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738C3" w:rsidRDefault="00E738C3" w:rsidP="00E60D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38C3" w:rsidRDefault="00E738C3" w:rsidP="00E60D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Секретар Школе _____________________________</w:t>
      </w:r>
    </w:p>
    <w:p w:rsidR="00E738C3" w:rsidRPr="00E738C3" w:rsidRDefault="00E738C3" w:rsidP="00E60D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Прилог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13. Правилника о употреби мобилног телефона, електронско</w:t>
      </w:r>
      <w:r w:rsidR="00B36BE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г уређаја и другог средства </w:t>
      </w:r>
      <w:r w:rsidR="00B36BE4">
        <w:rPr>
          <w:rFonts w:ascii="Times New Roman" w:hAnsi="Times New Roman" w:cs="Times New Roman"/>
          <w:noProof/>
          <w:sz w:val="24"/>
          <w:szCs w:val="24"/>
          <w:lang w:val="sr-Cyrl-RS"/>
        </w:rPr>
        <w:t>ОШ „Посавски партизани“ у Обреновцу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36BE4">
        <w:rPr>
          <w:rFonts w:ascii="Times New Roman" w:hAnsi="Times New Roman" w:cs="Times New Roman"/>
          <w:noProof/>
          <w:sz w:val="24"/>
          <w:szCs w:val="24"/>
          <w:lang w:val="sr-Cyrl-RS"/>
        </w:rPr>
        <w:t>221/1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од </w:t>
      </w:r>
      <w:r w:rsidR="00B36BE4">
        <w:rPr>
          <w:rFonts w:ascii="Times New Roman" w:hAnsi="Times New Roman" w:cs="Times New Roman"/>
          <w:noProof/>
          <w:sz w:val="24"/>
          <w:szCs w:val="24"/>
          <w:lang w:val="sr-Cyrl-RS"/>
        </w:rPr>
        <w:t>23.2.2024.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дајем следећу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Pr="0028419A" w:rsidRDefault="00B36B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 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родитељ/законски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заступник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_____________________________________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ученика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 одељења,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упознат сам са садржином Правилника о употреби мобилног телефона, електронског уређаја и другог средства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ОШ „Посавски партизани“ у Обреновцу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221/1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од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23.2.2024.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E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867EB">
        <w:rPr>
          <w:rFonts w:ascii="Times New Roman" w:hAnsi="Times New Roman" w:cs="Times New Roman"/>
          <w:noProof/>
          <w:sz w:val="24"/>
          <w:szCs w:val="24"/>
          <w:lang w:val="sr-Latn-CS"/>
        </w:rPr>
        <w:t>и правима, обавезама и одгов</w:t>
      </w:r>
      <w:r w:rsidR="003E0A7D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28419A">
        <w:rPr>
          <w:rFonts w:ascii="Times New Roman" w:hAnsi="Times New Roman" w:cs="Times New Roman"/>
          <w:noProof/>
          <w:sz w:val="24"/>
          <w:szCs w:val="24"/>
          <w:lang w:val="sr-Latn-CS"/>
        </w:rPr>
        <w:t>рностима које из њега произлазе</w:t>
      </w:r>
      <w:r w:rsidR="002841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28419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јасна ми је његова примена</w:t>
      </w:r>
      <w:r w:rsidR="0028419A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Pr="00B36BE4" w:rsidRDefault="00B36B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Обреновацу</w:t>
      </w:r>
    </w:p>
    <w:p w:rsidR="00DD2253" w:rsidRDefault="006867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 w:rsidR="00B36BE4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</w:t>
      </w:r>
    </w:p>
    <w:p w:rsidR="00DD2253" w:rsidRDefault="00DD22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Pr="00822A25" w:rsidRDefault="006867E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ЛИЦЕ КОЈЕ ДАЈЕ </w:t>
      </w:r>
      <w:r w:rsidR="00822A25">
        <w:rPr>
          <w:rFonts w:ascii="Times New Roman" w:hAnsi="Times New Roman" w:cs="Times New Roman"/>
          <w:noProof/>
          <w:sz w:val="24"/>
          <w:szCs w:val="24"/>
          <w:lang w:val="sr-Cyrl-RS"/>
        </w:rPr>
        <w:t>ИЗЈАВУ</w:t>
      </w:r>
    </w:p>
    <w:p w:rsidR="00DD2253" w:rsidRDefault="00DD22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D2253" w:rsidRDefault="006867E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DD2253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53"/>
    <w:rsid w:val="0005729E"/>
    <w:rsid w:val="00092D42"/>
    <w:rsid w:val="00172D2D"/>
    <w:rsid w:val="0028419A"/>
    <w:rsid w:val="003742EC"/>
    <w:rsid w:val="00381029"/>
    <w:rsid w:val="003B2854"/>
    <w:rsid w:val="003E0A7D"/>
    <w:rsid w:val="003F2CBE"/>
    <w:rsid w:val="0040772F"/>
    <w:rsid w:val="006867EB"/>
    <w:rsid w:val="00762587"/>
    <w:rsid w:val="007962C1"/>
    <w:rsid w:val="007D642A"/>
    <w:rsid w:val="00822A25"/>
    <w:rsid w:val="0092489B"/>
    <w:rsid w:val="009E669C"/>
    <w:rsid w:val="00A6460F"/>
    <w:rsid w:val="00A94401"/>
    <w:rsid w:val="00AE6765"/>
    <w:rsid w:val="00B36BE4"/>
    <w:rsid w:val="00C02219"/>
    <w:rsid w:val="00C51624"/>
    <w:rsid w:val="00C95AC2"/>
    <w:rsid w:val="00DD2253"/>
    <w:rsid w:val="00E017C0"/>
    <w:rsid w:val="00E60DFE"/>
    <w:rsid w:val="00E738C3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6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6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dcterms:created xsi:type="dcterms:W3CDTF">2024-02-22T11:29:00Z</dcterms:created>
  <dcterms:modified xsi:type="dcterms:W3CDTF">2024-03-06T07:06:00Z</dcterms:modified>
</cp:coreProperties>
</file>